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622" w:rsidRPr="0047588E" w:rsidRDefault="00C96622" w:rsidP="00C96622">
      <w:pPr>
        <w:pStyle w:val="BodyText21"/>
        <w:widowControl/>
        <w:ind w:firstLine="0"/>
        <w:jc w:val="center"/>
        <w:rPr>
          <w:rFonts w:ascii="Bodo_uzb" w:hAnsi="Bodo_uzb"/>
          <w:b/>
        </w:rPr>
      </w:pPr>
      <w:r w:rsidRPr="0047588E">
        <w:rPr>
          <w:rFonts w:ascii="Bodo_uzb" w:hAnsi="Bodo_uzb"/>
          <w:b/>
        </w:rPr>
        <w:t>Полиз ма</w:t>
      </w:r>
      <w:r>
        <w:rPr>
          <w:rFonts w:ascii="Bodo_uzb" w:hAnsi="Bodo_uzb"/>
          <w:b/>
        </w:rPr>
        <w:t>ҳ</w:t>
      </w:r>
      <w:r w:rsidRPr="0047588E">
        <w:rPr>
          <w:rFonts w:ascii="Bodo_uzb" w:hAnsi="Bodo_uzb"/>
          <w:b/>
        </w:rPr>
        <w:t xml:space="preserve">сулотларини </w:t>
      </w:r>
      <w:r>
        <w:rPr>
          <w:rFonts w:ascii="Bodo_uzb" w:hAnsi="Bodo_uzb"/>
          <w:b/>
        </w:rPr>
        <w:t>сақ</w:t>
      </w:r>
      <w:r w:rsidRPr="0047588E">
        <w:rPr>
          <w:rFonts w:ascii="Bodo_uzb" w:hAnsi="Bodo_uzb"/>
          <w:b/>
        </w:rPr>
        <w:t>лаш технологияси.</w:t>
      </w:r>
    </w:p>
    <w:p w:rsidR="00C96622" w:rsidRDefault="00C96622" w:rsidP="00C96622">
      <w:pPr>
        <w:pStyle w:val="BodyText21"/>
        <w:widowControl/>
        <w:ind w:firstLine="0"/>
        <w:rPr>
          <w:rFonts w:ascii="Bodo_uzb" w:hAnsi="Bodo_uzb"/>
          <w:b/>
        </w:rPr>
      </w:pPr>
    </w:p>
    <w:p w:rsidR="00C96622" w:rsidRPr="0047588E" w:rsidRDefault="00C96622" w:rsidP="00C96622">
      <w:pPr>
        <w:pStyle w:val="BodyText21"/>
        <w:widowControl/>
        <w:ind w:firstLine="0"/>
        <w:rPr>
          <w:rFonts w:ascii="Bodo_uzb" w:hAnsi="Bodo_uzb"/>
          <w:b/>
        </w:rPr>
      </w:pPr>
      <w:r w:rsidRPr="0047588E">
        <w:rPr>
          <w:rFonts w:ascii="Bodo_uzb" w:hAnsi="Bodo_uzb"/>
          <w:b/>
        </w:rPr>
        <w:t xml:space="preserve">16.1. </w:t>
      </w:r>
      <w:r>
        <w:rPr>
          <w:rFonts w:ascii="Bodo_uzb" w:hAnsi="Bodo_uzb"/>
          <w:b/>
        </w:rPr>
        <w:t>қ</w:t>
      </w:r>
      <w:r w:rsidRPr="0047588E">
        <w:rPr>
          <w:rFonts w:ascii="Bodo_uzb" w:hAnsi="Bodo_uzb"/>
          <w:b/>
        </w:rPr>
        <w:t xml:space="preserve">овунни </w:t>
      </w:r>
      <w:r>
        <w:rPr>
          <w:rFonts w:ascii="Bodo_uzb" w:hAnsi="Bodo_uzb"/>
          <w:b/>
        </w:rPr>
        <w:t>сақ</w:t>
      </w:r>
      <w:r w:rsidRPr="0047588E">
        <w:rPr>
          <w:rFonts w:ascii="Bodo_uzb" w:hAnsi="Bodo_uzb"/>
          <w:b/>
        </w:rPr>
        <w:t>лаш технологияси.</w:t>
      </w:r>
    </w:p>
    <w:p w:rsidR="00C96622" w:rsidRPr="0047588E" w:rsidRDefault="00C96622" w:rsidP="00C96622">
      <w:pPr>
        <w:pStyle w:val="BodyText21"/>
        <w:widowControl/>
        <w:ind w:firstLine="0"/>
        <w:rPr>
          <w:rFonts w:ascii="Bodo_uzb" w:hAnsi="Bodo_uzb"/>
          <w:b/>
        </w:rPr>
      </w:pPr>
      <w:r w:rsidRPr="0047588E">
        <w:rPr>
          <w:rFonts w:ascii="Bodo_uzb" w:hAnsi="Bodo_uzb"/>
          <w:b/>
        </w:rPr>
        <w:t xml:space="preserve">16.2. Тарвузни </w:t>
      </w:r>
      <w:r>
        <w:rPr>
          <w:rFonts w:ascii="Bodo_uzb" w:hAnsi="Bodo_uzb"/>
          <w:b/>
        </w:rPr>
        <w:t>сақ</w:t>
      </w:r>
      <w:r w:rsidRPr="0047588E">
        <w:rPr>
          <w:rFonts w:ascii="Bodo_uzb" w:hAnsi="Bodo_uzb"/>
          <w:b/>
        </w:rPr>
        <w:t>лаш технологияси.</w:t>
      </w:r>
    </w:p>
    <w:p w:rsidR="00C96622" w:rsidRPr="0047588E" w:rsidRDefault="00C96622" w:rsidP="00C96622">
      <w:pPr>
        <w:pStyle w:val="BodyText21"/>
        <w:widowControl/>
        <w:ind w:firstLine="0"/>
        <w:rPr>
          <w:rFonts w:ascii="Bodo_uzb" w:hAnsi="Bodo_uzb"/>
          <w:b/>
        </w:rPr>
      </w:pPr>
      <w:r w:rsidRPr="0047588E">
        <w:rPr>
          <w:rFonts w:ascii="Bodo_uzb" w:hAnsi="Bodo_uzb"/>
          <w:b/>
        </w:rPr>
        <w:t xml:space="preserve">16.3. </w:t>
      </w:r>
      <w:r>
        <w:rPr>
          <w:rFonts w:ascii="Bodo_uzb" w:hAnsi="Bodo_uzb"/>
          <w:b/>
        </w:rPr>
        <w:t>қ</w:t>
      </w:r>
      <w:r w:rsidRPr="0047588E">
        <w:rPr>
          <w:rFonts w:ascii="Bodo_uzb" w:hAnsi="Bodo_uzb"/>
          <w:b/>
        </w:rPr>
        <w:t>ово</w:t>
      </w:r>
      <w:r>
        <w:rPr>
          <w:rFonts w:ascii="Bodo_uzb" w:hAnsi="Bodo_uzb"/>
          <w:b/>
        </w:rPr>
        <w:t>қ</w:t>
      </w:r>
      <w:r w:rsidRPr="0047588E">
        <w:rPr>
          <w:rFonts w:ascii="Bodo_uzb" w:hAnsi="Bodo_uzb"/>
          <w:b/>
        </w:rPr>
        <w:t xml:space="preserve">ни </w:t>
      </w:r>
      <w:r>
        <w:rPr>
          <w:rFonts w:ascii="Bodo_uzb" w:hAnsi="Bodo_uzb"/>
          <w:b/>
        </w:rPr>
        <w:t>сақ</w:t>
      </w:r>
      <w:r w:rsidRPr="0047588E">
        <w:rPr>
          <w:rFonts w:ascii="Bodo_uzb" w:hAnsi="Bodo_uzb"/>
          <w:b/>
        </w:rPr>
        <w:t>лаш технологияси.</w:t>
      </w:r>
    </w:p>
    <w:p w:rsidR="00C96622" w:rsidRDefault="00C96622" w:rsidP="00C96622">
      <w:pPr>
        <w:pStyle w:val="BodyText21"/>
        <w:widowControl/>
        <w:ind w:firstLine="0"/>
        <w:rPr>
          <w:rFonts w:ascii="Bodo_uzb" w:hAnsi="Bodo_uzb"/>
        </w:rPr>
      </w:pPr>
    </w:p>
    <w:p w:rsidR="00C96622" w:rsidRPr="0047588E" w:rsidRDefault="00C96622" w:rsidP="00C96622">
      <w:pPr>
        <w:pStyle w:val="BodyText21"/>
        <w:widowControl/>
        <w:ind w:firstLine="0"/>
        <w:jc w:val="center"/>
        <w:rPr>
          <w:rFonts w:ascii="Bodo_uzb" w:hAnsi="Bodo_uzb"/>
          <w:b/>
        </w:rPr>
      </w:pPr>
      <w:r w:rsidRPr="0047588E">
        <w:rPr>
          <w:rFonts w:ascii="Bodo_uzb" w:hAnsi="Bodo_uzb"/>
          <w:b/>
        </w:rPr>
        <w:t xml:space="preserve">16.1. </w:t>
      </w:r>
      <w:r>
        <w:rPr>
          <w:rFonts w:ascii="Bodo_uzb" w:hAnsi="Bodo_uzb"/>
          <w:b/>
        </w:rPr>
        <w:t>қ</w:t>
      </w:r>
      <w:r w:rsidRPr="0047588E">
        <w:rPr>
          <w:rFonts w:ascii="Bodo_uzb" w:hAnsi="Bodo_uzb"/>
          <w:b/>
        </w:rPr>
        <w:t xml:space="preserve">овунни </w:t>
      </w:r>
      <w:r>
        <w:rPr>
          <w:rFonts w:ascii="Bodo_uzb" w:hAnsi="Bodo_uzb"/>
          <w:b/>
        </w:rPr>
        <w:t>сақ</w:t>
      </w:r>
      <w:r w:rsidRPr="0047588E">
        <w:rPr>
          <w:rFonts w:ascii="Bodo_uzb" w:hAnsi="Bodo_uzb"/>
          <w:b/>
        </w:rPr>
        <w:t>лаш технологияси.</w:t>
      </w:r>
    </w:p>
    <w:p w:rsidR="00C96622" w:rsidRDefault="00C96622" w:rsidP="00C96622">
      <w:pPr>
        <w:pStyle w:val="BodyText2"/>
        <w:pBdr>
          <w:left w:val="none" w:sz="0" w:space="0" w:color="auto"/>
          <w:right w:val="none" w:sz="0" w:space="0" w:color="auto"/>
        </w:pBdr>
        <w:ind w:firstLine="567"/>
        <w:jc w:val="both"/>
      </w:pPr>
      <w:r>
        <w:t>Ўзбекистонда ёз фаслида полиз маҳсулотлари энг кўп истеъмол қилинадиган маҳсулот турлари ҳисобланади.</w:t>
      </w:r>
    </w:p>
    <w:p w:rsidR="00C96622" w:rsidRDefault="00C96622" w:rsidP="00C96622">
      <w:pPr>
        <w:pStyle w:val="BodyText2"/>
        <w:pBdr>
          <w:left w:val="none" w:sz="0" w:space="0" w:color="auto"/>
          <w:right w:val="none" w:sz="0" w:space="0" w:color="auto"/>
        </w:pBdr>
        <w:ind w:firstLine="567"/>
        <w:jc w:val="both"/>
      </w:pPr>
      <w:r>
        <w:t xml:space="preserve">Айниқса, ёзнинг иссиқ кунларида ҳар бир оила полиз маҳсулотларини истеъмол қилади. Ҳатто қиш фаслига олиб қўйиладиган  қовунлар баҳорга қадар сақланади. </w:t>
      </w:r>
    </w:p>
    <w:p w:rsidR="00C96622" w:rsidRDefault="00C96622" w:rsidP="00C96622">
      <w:pPr>
        <w:pStyle w:val="BodyText2"/>
        <w:pBdr>
          <w:left w:val="none" w:sz="0" w:space="0" w:color="auto"/>
          <w:right w:val="none" w:sz="0" w:space="0" w:color="auto"/>
        </w:pBdr>
        <w:ind w:firstLine="567"/>
        <w:jc w:val="both"/>
      </w:pPr>
      <w:r>
        <w:t>Одатда қовуннинг эрта ва ўртапишар навлари узоқ вақт сақланмайди. қовун палагида турли муддатларда пишиб етилади, шу сабабли, қовун узиш мавсумда 5-6 марта ҳар 7-10 кун орасида ўтказилади. қовуннинг сақлашга чидамли навларига сариқ гулоби, кўк гулоби, тилларанг, зар\алдоқ, гулоби, умрбоқи, қўйбоши, кўккча кабилар киради. қовунни сақлашда энг қулай илмий асосланган ва иқтисодий жиҳатдан самарали усулдан фойдаланиш уларни узоқ вақт сақлаш имконини беради. қовунни: осиб, яшикларга солиб ва қумга кўмиб сақланади.</w:t>
      </w:r>
    </w:p>
    <w:p w:rsidR="00C96622" w:rsidRDefault="00C96622" w:rsidP="00C96622">
      <w:pPr>
        <w:pStyle w:val="BodyText2"/>
        <w:pBdr>
          <w:left w:val="none" w:sz="0" w:space="0" w:color="auto"/>
          <w:right w:val="none" w:sz="0" w:space="0" w:color="auto"/>
        </w:pBdr>
        <w:ind w:firstLine="567"/>
        <w:jc w:val="both"/>
      </w:pPr>
    </w:p>
    <w:p w:rsidR="00C96622" w:rsidRPr="0047588E" w:rsidRDefault="00C96622" w:rsidP="00C96622">
      <w:pPr>
        <w:pStyle w:val="BodyText21"/>
        <w:widowControl/>
        <w:ind w:firstLine="0"/>
        <w:jc w:val="center"/>
        <w:rPr>
          <w:rFonts w:ascii="Bodo_uzb" w:hAnsi="Bodo_uzb"/>
          <w:b/>
        </w:rPr>
      </w:pPr>
      <w:r w:rsidRPr="0047588E">
        <w:rPr>
          <w:rFonts w:ascii="Bodo_uzb" w:hAnsi="Bodo_uzb"/>
          <w:b/>
        </w:rPr>
        <w:t xml:space="preserve">16.2. Тарвузни </w:t>
      </w:r>
      <w:r>
        <w:rPr>
          <w:rFonts w:ascii="Bodo_uzb" w:hAnsi="Bodo_uzb"/>
          <w:b/>
        </w:rPr>
        <w:t>сақ</w:t>
      </w:r>
      <w:r w:rsidRPr="0047588E">
        <w:rPr>
          <w:rFonts w:ascii="Bodo_uzb" w:hAnsi="Bodo_uzb"/>
          <w:b/>
        </w:rPr>
        <w:t>лаш технологияси.</w:t>
      </w:r>
    </w:p>
    <w:p w:rsidR="00C96622" w:rsidRDefault="00C96622" w:rsidP="00C96622">
      <w:pPr>
        <w:pStyle w:val="BodyText2"/>
        <w:pBdr>
          <w:left w:val="none" w:sz="0" w:space="0" w:color="auto"/>
          <w:right w:val="none" w:sz="0" w:space="0" w:color="auto"/>
        </w:pBdr>
        <w:ind w:firstLine="567"/>
        <w:jc w:val="both"/>
      </w:pPr>
      <w:r>
        <w:t xml:space="preserve">Тарвуз қоби\и қалн бўлганлиги учун уни механик шикастланишдан сақлайди. Тарвузни юклаш олдидан вақтинча 0,75 м баландликда уйиб сақлаш мумкин. Контейнер ёки тагига тўшама солиб ва орасига похол солиб икки қатор қилиб териб автомашинада ташилади. </w:t>
      </w:r>
    </w:p>
    <w:p w:rsidR="00C96622" w:rsidRDefault="00C96622" w:rsidP="00C96622">
      <w:pPr>
        <w:pStyle w:val="BodyText2"/>
        <w:pBdr>
          <w:left w:val="none" w:sz="0" w:space="0" w:color="auto"/>
          <w:right w:val="none" w:sz="0" w:space="0" w:color="auto"/>
        </w:pBdr>
        <w:ind w:firstLine="567"/>
        <w:jc w:val="both"/>
      </w:pPr>
      <w:r>
        <w:t>Тарвузни узоқ муддат махсус омборларда ҳам сақласа бўлади. Тарвузни сақлашда ҳаво ҳарорати 5-7</w:t>
      </w:r>
      <w:r>
        <w:rPr>
          <w:position w:val="-4"/>
        </w:rPr>
        <w:object w:dxaOrig="1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5pt;height:15.05pt" o:ole="" fillcolor="window">
            <v:imagedata r:id="rId5" o:title=""/>
          </v:shape>
          <o:OLEObject Type="Embed" ProgID="Equation.3" ShapeID="_x0000_i1025" DrawAspect="Content" ObjectID="_1365233195" r:id="rId6"/>
        </w:object>
      </w:r>
      <w:r>
        <w:t>С ва намлиги 80-85% бўлиши тавсия этилади. Бундай шароитда тарвузни 3 ой мобайнида САқлаш мумкин бўлади. Полиз маҳсулотларини хусусан, тарвузни, сазавот ва картошка билан бирга омборда сақлаш мумкин эмас.</w:t>
      </w:r>
    </w:p>
    <w:p w:rsidR="00C96622" w:rsidRDefault="00C96622" w:rsidP="00C96622">
      <w:pPr>
        <w:pStyle w:val="BodyText2"/>
        <w:pBdr>
          <w:left w:val="none" w:sz="0" w:space="0" w:color="auto"/>
          <w:right w:val="none" w:sz="0" w:space="0" w:color="auto"/>
        </w:pBdr>
        <w:ind w:firstLine="567"/>
        <w:jc w:val="both"/>
      </w:pPr>
    </w:p>
    <w:p w:rsidR="00C96622" w:rsidRPr="0047588E" w:rsidRDefault="00C96622" w:rsidP="00C96622">
      <w:pPr>
        <w:pStyle w:val="BodyText21"/>
        <w:widowControl/>
        <w:ind w:firstLine="0"/>
        <w:jc w:val="center"/>
        <w:rPr>
          <w:rFonts w:ascii="Bodo_uzb" w:hAnsi="Bodo_uzb"/>
          <w:b/>
        </w:rPr>
      </w:pPr>
      <w:r w:rsidRPr="0047588E">
        <w:rPr>
          <w:rFonts w:ascii="Bodo_uzb" w:hAnsi="Bodo_uzb"/>
          <w:b/>
        </w:rPr>
        <w:t xml:space="preserve">16.3. </w:t>
      </w:r>
      <w:r>
        <w:rPr>
          <w:rFonts w:ascii="Bodo_uzb" w:hAnsi="Bodo_uzb"/>
          <w:b/>
        </w:rPr>
        <w:t>қ</w:t>
      </w:r>
      <w:r w:rsidRPr="0047588E">
        <w:rPr>
          <w:rFonts w:ascii="Bodo_uzb" w:hAnsi="Bodo_uzb"/>
          <w:b/>
        </w:rPr>
        <w:t>ово</w:t>
      </w:r>
      <w:r>
        <w:rPr>
          <w:rFonts w:ascii="Bodo_uzb" w:hAnsi="Bodo_uzb"/>
          <w:b/>
        </w:rPr>
        <w:t>қ</w:t>
      </w:r>
      <w:r w:rsidRPr="0047588E">
        <w:rPr>
          <w:rFonts w:ascii="Bodo_uzb" w:hAnsi="Bodo_uzb"/>
          <w:b/>
        </w:rPr>
        <w:t xml:space="preserve">ни </w:t>
      </w:r>
      <w:r>
        <w:rPr>
          <w:rFonts w:ascii="Bodo_uzb" w:hAnsi="Bodo_uzb"/>
          <w:b/>
        </w:rPr>
        <w:t>сақ</w:t>
      </w:r>
      <w:r w:rsidRPr="0047588E">
        <w:rPr>
          <w:rFonts w:ascii="Bodo_uzb" w:hAnsi="Bodo_uzb"/>
          <w:b/>
        </w:rPr>
        <w:t>лаш технологияси.</w:t>
      </w:r>
    </w:p>
    <w:p w:rsidR="00C96622" w:rsidRDefault="00C96622" w:rsidP="00C96622">
      <w:pPr>
        <w:pStyle w:val="BodyText2"/>
        <w:pBdr>
          <w:left w:val="none" w:sz="0" w:space="0" w:color="auto"/>
          <w:right w:val="none" w:sz="0" w:space="0" w:color="auto"/>
        </w:pBdr>
        <w:ind w:firstLine="567"/>
        <w:jc w:val="both"/>
      </w:pPr>
      <w:r>
        <w:t xml:space="preserve">қовоқнинг сақланадиган навлари жуда қаттиқ бўлиб, қовоқни сақлашнинг дастлабки даврида унда крохмал моддаси кўп бўлади, 2-3 ойдан кейин крохмал эрувчан шакар моддаларига айланади ва натижада униннг таъми ва озуқавийлик қиймати ошади. қовоқни сақлашда, ҳар бир қатр терилгандан сўнг албатта, сомон ёзилади. </w:t>
      </w:r>
      <w:r>
        <w:lastRenderedPageBreak/>
        <w:t>қовоқни сақлаш учун совуқ ва нам хоналардан фойдаланиш тавсия этилади.</w:t>
      </w:r>
    </w:p>
    <w:p w:rsidR="00C96622" w:rsidRDefault="00C96622" w:rsidP="00C96622">
      <w:pPr>
        <w:pStyle w:val="BodyText21"/>
        <w:widowControl/>
        <w:ind w:firstLine="0"/>
        <w:jc w:val="center"/>
        <w:rPr>
          <w:rFonts w:ascii="Bodo_uzb" w:hAnsi="Bodo_uzb"/>
        </w:rPr>
      </w:pPr>
    </w:p>
    <w:p w:rsidR="00C96622" w:rsidRPr="007B2089" w:rsidRDefault="00C96622" w:rsidP="00C96622">
      <w:pPr>
        <w:pStyle w:val="BodyText21"/>
        <w:widowControl/>
        <w:ind w:firstLine="0"/>
        <w:jc w:val="center"/>
        <w:rPr>
          <w:rFonts w:ascii="Bodo_uzb" w:hAnsi="Bodo_uzb"/>
          <w:b/>
        </w:rPr>
      </w:pPr>
      <w:r w:rsidRPr="007B2089">
        <w:rPr>
          <w:rFonts w:ascii="Bodo_uzb" w:hAnsi="Bodo_uzb"/>
          <w:b/>
        </w:rPr>
        <w:t>Таянч иборалар:</w:t>
      </w:r>
    </w:p>
    <w:p w:rsidR="00C96622" w:rsidRDefault="00C96622" w:rsidP="00C96622">
      <w:pPr>
        <w:pStyle w:val="BodyText21"/>
        <w:widowControl/>
        <w:rPr>
          <w:rFonts w:ascii="Bodo_uzb" w:hAnsi="Bodo_uzb"/>
        </w:rPr>
      </w:pPr>
      <w:r>
        <w:rPr>
          <w:rFonts w:ascii="Bodo_uzb" w:hAnsi="Bodo_uzb"/>
        </w:rPr>
        <w:t>Полиз маҳсулотлари, тарвуз, қовун, қовоқ, озуқавийлик қиймати, гулоб, тўшама, нав, тарвузни сақлаш, қовоқни сақлаш, қовунни сақлаш.</w:t>
      </w:r>
    </w:p>
    <w:p w:rsidR="00C96622" w:rsidRDefault="00C96622" w:rsidP="00C96622">
      <w:pPr>
        <w:pStyle w:val="BodyText21"/>
        <w:widowControl/>
        <w:jc w:val="center"/>
        <w:rPr>
          <w:rFonts w:ascii="Bodo_uzb" w:hAnsi="Bodo_uzb"/>
        </w:rPr>
      </w:pPr>
    </w:p>
    <w:p w:rsidR="00C96622" w:rsidRDefault="00C96622" w:rsidP="00C96622">
      <w:pPr>
        <w:pStyle w:val="BodyText21"/>
        <w:widowControl/>
        <w:jc w:val="center"/>
        <w:rPr>
          <w:rFonts w:ascii="Bodo_uzb" w:hAnsi="Bodo_uzb"/>
          <w:b/>
        </w:rPr>
      </w:pPr>
      <w:r>
        <w:rPr>
          <w:rFonts w:ascii="Bodo_uzb" w:hAnsi="Bodo_uzb"/>
          <w:b/>
        </w:rPr>
        <w:t>қ</w:t>
      </w:r>
      <w:r w:rsidRPr="00BB3206">
        <w:rPr>
          <w:rFonts w:ascii="Bodo_uzb" w:hAnsi="Bodo_uzb"/>
          <w:b/>
        </w:rPr>
        <w:t>ис</w:t>
      </w:r>
      <w:r>
        <w:rPr>
          <w:rFonts w:ascii="Bodo_uzb" w:hAnsi="Bodo_uzb"/>
          <w:b/>
        </w:rPr>
        <w:t>қ</w:t>
      </w:r>
      <w:r w:rsidRPr="00BB3206">
        <w:rPr>
          <w:rFonts w:ascii="Bodo_uzb" w:hAnsi="Bodo_uzb"/>
          <w:b/>
        </w:rPr>
        <w:t xml:space="preserve">ача </w:t>
      </w:r>
      <w:r>
        <w:rPr>
          <w:rFonts w:ascii="Bodo_uzb" w:hAnsi="Bodo_uzb"/>
          <w:b/>
        </w:rPr>
        <w:t>ҳ</w:t>
      </w:r>
      <w:r w:rsidRPr="00BB3206">
        <w:rPr>
          <w:rFonts w:ascii="Bodo_uzb" w:hAnsi="Bodo_uzb"/>
          <w:b/>
        </w:rPr>
        <w:t>улосалар:</w:t>
      </w:r>
    </w:p>
    <w:p w:rsidR="00C96622" w:rsidRPr="00BB3206" w:rsidRDefault="00C96622" w:rsidP="00C96622">
      <w:pPr>
        <w:pStyle w:val="BodyText21"/>
        <w:widowControl/>
        <w:jc w:val="center"/>
        <w:rPr>
          <w:rFonts w:ascii="Bodo_uzb" w:hAnsi="Bodo_uzb"/>
          <w:b/>
        </w:rPr>
      </w:pPr>
    </w:p>
    <w:p w:rsidR="00C96622" w:rsidRDefault="00C96622" w:rsidP="00C96622">
      <w:pPr>
        <w:pStyle w:val="BodyText21"/>
        <w:widowControl/>
        <w:jc w:val="center"/>
        <w:rPr>
          <w:rFonts w:ascii="Bodo_uzb" w:hAnsi="Bodo_uzb"/>
        </w:rPr>
      </w:pPr>
      <w:r>
        <w:rPr>
          <w:rFonts w:ascii="Bodo_uzb" w:hAnsi="Bodo_uzb"/>
        </w:rPr>
        <w:t>полиз маҳсулотлари инсон организми энг зарур маҳсулотлар таркибига киради ва бу маҳсулотлар, айниқса, ёз фаслида кўп истеъмол қилинади. Ўзбекистонда етиштириладиган полиз маҳсулотлари ширинлиги, витаминларга бойлиги билан ажралиб туради. Аҳолини йил сайин полиз маҳсулоти билан  таъминлаб туриш муҳим масалалар қаторига киради.</w:t>
      </w:r>
      <w:r>
        <w:rPr>
          <w:rFonts w:ascii="Bodo_uzb" w:hAnsi="Bodo_uzb"/>
        </w:rPr>
        <w:br/>
      </w:r>
    </w:p>
    <w:p w:rsidR="00C96622" w:rsidRDefault="00C96622" w:rsidP="00C96622">
      <w:pPr>
        <w:pStyle w:val="BodyText21"/>
        <w:widowControl/>
        <w:jc w:val="center"/>
        <w:rPr>
          <w:rFonts w:ascii="Bodo_uzb" w:hAnsi="Bodo_uzb"/>
          <w:b/>
        </w:rPr>
      </w:pPr>
      <w:r w:rsidRPr="00BB3206">
        <w:rPr>
          <w:rFonts w:ascii="Bodo_uzb" w:hAnsi="Bodo_uzb"/>
          <w:b/>
        </w:rPr>
        <w:t>Назорат учун саволлар:</w:t>
      </w:r>
    </w:p>
    <w:p w:rsidR="00C96622" w:rsidRDefault="00C96622" w:rsidP="00C96622">
      <w:pPr>
        <w:pStyle w:val="BodyText21"/>
        <w:widowControl/>
        <w:jc w:val="center"/>
        <w:rPr>
          <w:rFonts w:ascii="Bodo_uzb" w:hAnsi="Bodo_uzb"/>
          <w:b/>
        </w:rPr>
      </w:pPr>
    </w:p>
    <w:p w:rsidR="00C96622" w:rsidRDefault="00C96622" w:rsidP="00C96622">
      <w:pPr>
        <w:pStyle w:val="BodyText21"/>
        <w:widowControl/>
        <w:numPr>
          <w:ilvl w:val="1"/>
          <w:numId w:val="1"/>
        </w:numPr>
        <w:rPr>
          <w:rFonts w:ascii="Bodo_uzb" w:hAnsi="Bodo_uzb"/>
        </w:rPr>
      </w:pPr>
      <w:r>
        <w:rPr>
          <w:rFonts w:ascii="Bodo_uzb" w:hAnsi="Bodo_uzb"/>
        </w:rPr>
        <w:t>Полиз маҳсулотлари қаторига қандай маҳсулотлар киради?</w:t>
      </w:r>
    </w:p>
    <w:p w:rsidR="00C96622" w:rsidRDefault="00C96622" w:rsidP="00C96622">
      <w:pPr>
        <w:pStyle w:val="BodyText21"/>
        <w:widowControl/>
        <w:numPr>
          <w:ilvl w:val="1"/>
          <w:numId w:val="1"/>
        </w:numPr>
        <w:rPr>
          <w:rFonts w:ascii="Bodo_uzb" w:hAnsi="Bodo_uzb"/>
        </w:rPr>
      </w:pPr>
      <w:r>
        <w:rPr>
          <w:rFonts w:ascii="Bodo_uzb" w:hAnsi="Bodo_uzb"/>
        </w:rPr>
        <w:t>қовун қандай сақланади?</w:t>
      </w:r>
    </w:p>
    <w:p w:rsidR="00C96622" w:rsidRDefault="00C96622" w:rsidP="00C96622">
      <w:pPr>
        <w:pStyle w:val="BodyText21"/>
        <w:widowControl/>
        <w:numPr>
          <w:ilvl w:val="1"/>
          <w:numId w:val="1"/>
        </w:numPr>
        <w:rPr>
          <w:rFonts w:ascii="Bodo_uzb" w:hAnsi="Bodo_uzb"/>
        </w:rPr>
      </w:pPr>
      <w:r>
        <w:rPr>
          <w:rFonts w:ascii="Bodo_uzb" w:hAnsi="Bodo_uzb"/>
        </w:rPr>
        <w:t>Тарвуз қандай сақланади?</w:t>
      </w:r>
    </w:p>
    <w:p w:rsidR="00C96622" w:rsidRPr="00BB3206" w:rsidRDefault="00C96622" w:rsidP="00C96622">
      <w:pPr>
        <w:pStyle w:val="BodyText21"/>
        <w:widowControl/>
        <w:numPr>
          <w:ilvl w:val="1"/>
          <w:numId w:val="1"/>
        </w:numPr>
        <w:rPr>
          <w:rFonts w:ascii="Bodo_uzb" w:hAnsi="Bodo_uzb"/>
        </w:rPr>
      </w:pPr>
      <w:r>
        <w:rPr>
          <w:rFonts w:ascii="Bodo_uzb" w:hAnsi="Bodo_uzb"/>
        </w:rPr>
        <w:t>қовоқ қандай сақланади?</w:t>
      </w:r>
    </w:p>
    <w:p w:rsidR="00C96622" w:rsidRDefault="00C96622" w:rsidP="00C96622">
      <w:pPr>
        <w:pStyle w:val="BodyText21"/>
        <w:widowControl/>
        <w:rPr>
          <w:rFonts w:ascii="Bodo_uzb" w:hAnsi="Bodo_uzb"/>
        </w:rPr>
      </w:pPr>
      <w:r>
        <w:rPr>
          <w:rFonts w:ascii="Bodo_uzb" w:hAnsi="Bodo_uzb"/>
        </w:rPr>
        <w:t>:</w:t>
      </w:r>
    </w:p>
    <w:p w:rsidR="00C96622" w:rsidRPr="00BB3206" w:rsidRDefault="00C96622" w:rsidP="00C96622">
      <w:pPr>
        <w:pStyle w:val="BodyText21"/>
        <w:widowControl/>
        <w:ind w:left="851" w:hanging="284"/>
        <w:jc w:val="center"/>
        <w:rPr>
          <w:rFonts w:ascii="Bodo_uzb" w:hAnsi="Bodo_uzb"/>
          <w:b/>
        </w:rPr>
      </w:pPr>
      <w:r w:rsidRPr="00BB3206">
        <w:rPr>
          <w:rFonts w:ascii="Bodo_uzb" w:hAnsi="Bodo_uzb"/>
          <w:b/>
        </w:rPr>
        <w:t>Асосий адабиётлар:</w:t>
      </w:r>
    </w:p>
    <w:p w:rsidR="00C96622" w:rsidRDefault="00C96622" w:rsidP="00C96622">
      <w:pPr>
        <w:pStyle w:val="BodyText21"/>
        <w:widowControl/>
        <w:tabs>
          <w:tab w:val="left" w:pos="720"/>
        </w:tabs>
        <w:ind w:left="720" w:hanging="360"/>
        <w:rPr>
          <w:rFonts w:ascii="Bodo_uzb" w:hAnsi="Bodo_uzb"/>
        </w:rPr>
      </w:pPr>
    </w:p>
    <w:p w:rsidR="00C96622" w:rsidRPr="00C21472" w:rsidRDefault="00C96622" w:rsidP="00C96622">
      <w:pPr>
        <w:pStyle w:val="BodyText21"/>
        <w:widowControl/>
        <w:tabs>
          <w:tab w:val="left" w:pos="720"/>
        </w:tabs>
        <w:ind w:left="720" w:hanging="360"/>
        <w:rPr>
          <w:rFonts w:ascii="Bodo_uzb" w:hAnsi="Bodo_uzb"/>
          <w:lang w:val="uz-Cyrl-UZ"/>
        </w:rPr>
      </w:pPr>
      <w:r w:rsidRPr="00C21472">
        <w:rPr>
          <w:rFonts w:ascii="Bodo_uzb" w:hAnsi="Bodo_uzb"/>
          <w:lang w:val="uz-Cyrl-UZ"/>
        </w:rPr>
        <w:t xml:space="preserve">1. </w:t>
      </w:r>
      <w:r w:rsidRPr="00C21472">
        <w:rPr>
          <w:rFonts w:ascii="Bodo_uzb" w:hAnsi="Bodo_uzb"/>
          <w:lang w:val="uz-Cyrl-UZ"/>
        </w:rPr>
        <w:tab/>
        <w:t xml:space="preserve">Каримов.И.А. </w:t>
      </w:r>
      <w:r>
        <w:rPr>
          <w:rFonts w:ascii="Bodo_uzb" w:hAnsi="Bodo_uzb"/>
          <w:lang w:val="uz-Cyrl-UZ"/>
        </w:rPr>
        <w:t>қ</w:t>
      </w:r>
      <w:r w:rsidRPr="00C21472">
        <w:rPr>
          <w:rFonts w:ascii="Bodo_uzb" w:hAnsi="Bodo_uzb"/>
          <w:lang w:val="uz-Cyrl-UZ"/>
        </w:rPr>
        <w:t>ишло</w:t>
      </w:r>
      <w:r>
        <w:rPr>
          <w:rFonts w:ascii="Bodo_uzb" w:hAnsi="Bodo_uzb"/>
          <w:lang w:val="uz-Cyrl-UZ"/>
        </w:rPr>
        <w:t>қ</w:t>
      </w:r>
      <w:r w:rsidRPr="00C21472">
        <w:rPr>
          <w:rFonts w:ascii="Bodo_uzb" w:hAnsi="Bodo_uzb"/>
          <w:lang w:val="uz-Cyrl-UZ"/>
        </w:rPr>
        <w:t xml:space="preserve"> х</w:t>
      </w:r>
      <w:r>
        <w:rPr>
          <w:rFonts w:ascii="Bodo_uzb" w:hAnsi="Bodo_uzb"/>
          <w:lang w:val="uz-Cyrl-UZ"/>
        </w:rPr>
        <w:t>ў</w:t>
      </w:r>
      <w:r w:rsidRPr="00C21472">
        <w:rPr>
          <w:rFonts w:ascii="Bodo_uzb" w:hAnsi="Bodo_uzb"/>
          <w:lang w:val="uz-Cyrl-UZ"/>
        </w:rPr>
        <w:t>жалик тара</w:t>
      </w:r>
      <w:r>
        <w:rPr>
          <w:rFonts w:ascii="Bodo_uzb" w:hAnsi="Bodo_uzb"/>
          <w:lang w:val="uz-Cyrl-UZ"/>
        </w:rPr>
        <w:t>ққ</w:t>
      </w:r>
      <w:r w:rsidRPr="00C21472">
        <w:rPr>
          <w:rFonts w:ascii="Bodo_uzb" w:hAnsi="Bodo_uzb"/>
          <w:lang w:val="uz-Cyrl-UZ"/>
        </w:rPr>
        <w:t xml:space="preserve">иёти фаровонлик манбаи.  Т.: </w:t>
      </w:r>
      <w:r>
        <w:rPr>
          <w:rFonts w:ascii="Bodo_uzb" w:hAnsi="Bodo_uzb"/>
          <w:lang w:val="uz-Cyrl-UZ"/>
        </w:rPr>
        <w:t>Ў</w:t>
      </w:r>
      <w:r w:rsidRPr="00C21472">
        <w:rPr>
          <w:rFonts w:ascii="Bodo_uzb" w:hAnsi="Bodo_uzb"/>
          <w:lang w:val="uz-Cyrl-UZ"/>
        </w:rPr>
        <w:t xml:space="preserve">збекистон, 1994. </w:t>
      </w:r>
    </w:p>
    <w:p w:rsidR="00C96622" w:rsidRPr="00C21472" w:rsidRDefault="00C96622" w:rsidP="00C96622">
      <w:pPr>
        <w:pStyle w:val="BodyText21"/>
        <w:widowControl/>
        <w:tabs>
          <w:tab w:val="left" w:pos="720"/>
        </w:tabs>
        <w:ind w:left="720" w:hanging="360"/>
        <w:rPr>
          <w:rFonts w:ascii="Bodo_uzb" w:hAnsi="Bodo_uzb"/>
          <w:lang w:val="uz-Cyrl-UZ"/>
        </w:rPr>
      </w:pPr>
      <w:r w:rsidRPr="00C21472">
        <w:rPr>
          <w:rFonts w:ascii="Bodo_uzb" w:hAnsi="Bodo_uzb"/>
          <w:lang w:val="uz-Cyrl-UZ"/>
        </w:rPr>
        <w:t xml:space="preserve">2. </w:t>
      </w:r>
      <w:r w:rsidRPr="00C21472">
        <w:rPr>
          <w:rFonts w:ascii="Bodo_uzb" w:hAnsi="Bodo_uzb"/>
          <w:lang w:val="uz-Cyrl-UZ"/>
        </w:rPr>
        <w:tab/>
        <w:t>Турсунходжаев.Т.Л. «</w:t>
      </w:r>
      <w:r>
        <w:rPr>
          <w:rFonts w:ascii="Bodo_uzb" w:hAnsi="Bodo_uzb"/>
          <w:lang w:val="uz-Cyrl-UZ"/>
        </w:rPr>
        <w:t>қ</w:t>
      </w:r>
      <w:r w:rsidRPr="00C21472">
        <w:rPr>
          <w:rFonts w:ascii="Bodo_uzb" w:hAnsi="Bodo_uzb"/>
          <w:lang w:val="uz-Cyrl-UZ"/>
        </w:rPr>
        <w:t>ишло</w:t>
      </w:r>
      <w:r>
        <w:rPr>
          <w:rFonts w:ascii="Bodo_uzb" w:hAnsi="Bodo_uzb"/>
          <w:lang w:val="uz-Cyrl-UZ"/>
        </w:rPr>
        <w:t>қ</w:t>
      </w:r>
      <w:r w:rsidRPr="00C21472">
        <w:rPr>
          <w:rFonts w:ascii="Bodo_uzb" w:hAnsi="Bodo_uzb"/>
          <w:lang w:val="uz-Cyrl-UZ"/>
        </w:rPr>
        <w:t xml:space="preserve"> х</w:t>
      </w:r>
      <w:r>
        <w:rPr>
          <w:rFonts w:ascii="Bodo_uzb" w:hAnsi="Bodo_uzb"/>
          <w:lang w:val="uz-Cyrl-UZ"/>
        </w:rPr>
        <w:t>ў</w:t>
      </w:r>
      <w:r w:rsidRPr="00C21472">
        <w:rPr>
          <w:rFonts w:ascii="Bodo_uzb" w:hAnsi="Bodo_uzb"/>
          <w:lang w:val="uz-Cyrl-UZ"/>
        </w:rPr>
        <w:t>жалиги ма</w:t>
      </w:r>
      <w:r>
        <w:rPr>
          <w:rFonts w:ascii="Bodo_uzb" w:hAnsi="Bodo_uzb"/>
          <w:lang w:val="uz-Cyrl-UZ"/>
        </w:rPr>
        <w:t>ҳ</w:t>
      </w:r>
      <w:r w:rsidRPr="00C21472">
        <w:rPr>
          <w:rFonts w:ascii="Bodo_uzb" w:hAnsi="Bodo_uzb"/>
          <w:lang w:val="uz-Cyrl-UZ"/>
        </w:rPr>
        <w:t xml:space="preserve">сулотларини </w:t>
      </w:r>
      <w:r>
        <w:rPr>
          <w:rFonts w:ascii="Bodo_uzb" w:hAnsi="Bodo_uzb"/>
          <w:lang w:val="uz-Cyrl-UZ"/>
        </w:rPr>
        <w:t>сақ</w:t>
      </w:r>
      <w:r w:rsidRPr="00C21472">
        <w:rPr>
          <w:rFonts w:ascii="Bodo_uzb" w:hAnsi="Bodo_uzb"/>
          <w:lang w:val="uz-Cyrl-UZ"/>
        </w:rPr>
        <w:t xml:space="preserve">лаш ва </w:t>
      </w:r>
      <w:r>
        <w:rPr>
          <w:rFonts w:ascii="Bodo_uzb" w:hAnsi="Bodo_uzb"/>
          <w:lang w:val="uz-Cyrl-UZ"/>
        </w:rPr>
        <w:t>қ</w:t>
      </w:r>
      <w:r w:rsidRPr="00C21472">
        <w:rPr>
          <w:rFonts w:ascii="Bodo_uzb" w:hAnsi="Bodo_uzb"/>
          <w:lang w:val="uz-Cyrl-UZ"/>
        </w:rPr>
        <w:t xml:space="preserve">айта ишлаш технологияси» фанидан маърузалар матнлари.  Тошкент-2000. </w:t>
      </w:r>
    </w:p>
    <w:p w:rsidR="00C96622" w:rsidRPr="00C21472" w:rsidRDefault="00C96622" w:rsidP="00C96622">
      <w:pPr>
        <w:pStyle w:val="BodyText21"/>
        <w:widowControl/>
        <w:tabs>
          <w:tab w:val="left" w:pos="720"/>
        </w:tabs>
        <w:ind w:left="720" w:hanging="360"/>
        <w:rPr>
          <w:rFonts w:ascii="Bodo_uzb" w:hAnsi="Bodo_uzb"/>
          <w:lang w:val="uz-Cyrl-UZ"/>
        </w:rPr>
      </w:pPr>
      <w:r w:rsidRPr="00C21472">
        <w:rPr>
          <w:rFonts w:ascii="Bodo_uzb" w:hAnsi="Bodo_uzb"/>
          <w:lang w:val="uz-Cyrl-UZ"/>
        </w:rPr>
        <w:t xml:space="preserve">3. </w:t>
      </w:r>
      <w:r w:rsidRPr="00C21472">
        <w:rPr>
          <w:rFonts w:ascii="Bodo_uzb" w:hAnsi="Bodo_uzb"/>
          <w:lang w:val="uz-Cyrl-UZ"/>
        </w:rPr>
        <w:tab/>
        <w:t xml:space="preserve">Отабоев.М. </w:t>
      </w:r>
      <w:r>
        <w:rPr>
          <w:rFonts w:ascii="Bodo_uzb" w:hAnsi="Bodo_uzb"/>
          <w:lang w:val="uz-Cyrl-UZ"/>
        </w:rPr>
        <w:t>Ў</w:t>
      </w:r>
      <w:r w:rsidRPr="00C21472">
        <w:rPr>
          <w:rFonts w:ascii="Bodo_uzb" w:hAnsi="Bodo_uzb"/>
          <w:lang w:val="uz-Cyrl-UZ"/>
        </w:rPr>
        <w:t>збекистоннинг мева-</w:t>
      </w:r>
      <w:r>
        <w:rPr>
          <w:rFonts w:ascii="Bodo_uzb" w:hAnsi="Bodo_uzb"/>
          <w:lang w:val="uz-Cyrl-UZ"/>
        </w:rPr>
        <w:t>са</w:t>
      </w:r>
      <w:r w:rsidRPr="00C21472">
        <w:rPr>
          <w:rFonts w:ascii="Bodo_uzb" w:hAnsi="Bodo_uzb"/>
          <w:lang w:val="uz-Cyrl-UZ"/>
        </w:rPr>
        <w:t>бзавот комплекси – муаммо, тажриба ва ечимлар. – Т.: Ме</w:t>
      </w:r>
      <w:r>
        <w:rPr>
          <w:rFonts w:ascii="Bodo_uzb" w:hAnsi="Bodo_uzb"/>
          <w:lang w:val="uz-Cyrl-UZ"/>
        </w:rPr>
        <w:t>ҳ</w:t>
      </w:r>
      <w:r w:rsidRPr="00C21472">
        <w:rPr>
          <w:rFonts w:ascii="Bodo_uzb" w:hAnsi="Bodo_uzb"/>
          <w:lang w:val="uz-Cyrl-UZ"/>
        </w:rPr>
        <w:t xml:space="preserve">нат, 1991. </w:t>
      </w:r>
    </w:p>
    <w:p w:rsidR="00C96622" w:rsidRPr="001C7DC3" w:rsidRDefault="00C96622" w:rsidP="00C96622">
      <w:pPr>
        <w:pStyle w:val="BodyText21"/>
        <w:widowControl/>
        <w:ind w:firstLine="0"/>
        <w:jc w:val="center"/>
        <w:rPr>
          <w:rFonts w:ascii="Bodo_uzb" w:hAnsi="Bodo_uzb"/>
          <w:b/>
          <w:lang w:val="uz-Cyrl-UZ"/>
        </w:rPr>
      </w:pPr>
    </w:p>
    <w:p w:rsidR="00C96622" w:rsidRDefault="00C96622" w:rsidP="00C96622">
      <w:pPr>
        <w:pStyle w:val="BodyText21"/>
        <w:widowControl/>
        <w:ind w:firstLine="0"/>
        <w:jc w:val="center"/>
        <w:rPr>
          <w:rFonts w:ascii="Bodo_uzb" w:hAnsi="Bodo_uzb"/>
          <w:b/>
        </w:rPr>
      </w:pPr>
      <w:r w:rsidRPr="00762D67">
        <w:rPr>
          <w:rFonts w:ascii="Bodo_uzb" w:hAnsi="Bodo_uzb"/>
          <w:b/>
        </w:rPr>
        <w:t>Интернет сайтлари:</w:t>
      </w:r>
    </w:p>
    <w:p w:rsidR="00C96622" w:rsidRDefault="00C96622" w:rsidP="00C96622">
      <w:pPr>
        <w:widowControl/>
        <w:numPr>
          <w:ilvl w:val="0"/>
          <w:numId w:val="2"/>
        </w:numPr>
        <w:pBdr>
          <w:left w:val="none" w:sz="0" w:space="0" w:color="auto"/>
          <w:right w:val="none" w:sz="0" w:space="0" w:color="auto"/>
        </w:pBdr>
        <w:tabs>
          <w:tab w:val="clear" w:pos="555"/>
          <w:tab w:val="num" w:pos="284"/>
        </w:tabs>
        <w:overflowPunct/>
        <w:autoSpaceDE/>
        <w:autoSpaceDN/>
        <w:adjustRightInd/>
        <w:ind w:left="426" w:hanging="284"/>
        <w:textAlignment w:val="auto"/>
        <w:rPr>
          <w:lang w:val="en-US"/>
        </w:rPr>
      </w:pPr>
      <w:hyperlink r:id="rId7" w:history="1">
        <w:r>
          <w:rPr>
            <w:rStyle w:val="a3"/>
            <w:lang w:val="en-US"/>
          </w:rPr>
          <w:t>www.uhh.hawaii.edu</w:t>
        </w:r>
      </w:hyperlink>
      <w:r>
        <w:rPr>
          <w:lang w:val="en-US"/>
        </w:rPr>
        <w:t xml:space="preserve"> </w:t>
      </w:r>
      <w:smartTag w:uri="urn:schemas-microsoft-com:office:smarttags" w:element="PlaceType">
        <w:r>
          <w:rPr>
            <w:lang w:val="en-US"/>
          </w:rPr>
          <w:t>University</w:t>
        </w:r>
      </w:smartTag>
      <w:r>
        <w:rPr>
          <w:lang w:val="en-US"/>
        </w:rPr>
        <w:t xml:space="preserve"> of </w:t>
      </w:r>
      <w:smartTag w:uri="urn:schemas-microsoft-com:office:smarttags" w:element="State">
        <w:smartTag w:uri="urn:schemas-microsoft-com:office:smarttags" w:element="place">
          <w:r>
            <w:rPr>
              <w:lang w:val="en-US"/>
            </w:rPr>
            <w:t>Hawaii</w:t>
          </w:r>
        </w:smartTag>
      </w:smartTag>
      <w:r>
        <w:rPr>
          <w:lang w:val="en-US"/>
        </w:rPr>
        <w:t xml:space="preserve"> at </w:t>
      </w:r>
      <w:smartTag w:uri="urn:schemas-microsoft-com:office:smarttags" w:element="City">
        <w:smartTag w:uri="urn:schemas-microsoft-com:office:smarttags" w:element="place">
          <w:r>
            <w:rPr>
              <w:lang w:val="en-US"/>
            </w:rPr>
            <w:t>Hilo</w:t>
          </w:r>
        </w:smartTag>
      </w:smartTag>
      <w:r>
        <w:rPr>
          <w:lang w:val="en-US"/>
        </w:rPr>
        <w:t xml:space="preserve"> – Agroecology and Environmental Qulaity Program</w:t>
      </w:r>
      <w:r>
        <w:rPr>
          <w:lang w:val="uk-UA"/>
        </w:rPr>
        <w:t>.</w:t>
      </w:r>
    </w:p>
    <w:p w:rsidR="00C96622" w:rsidRDefault="00C96622" w:rsidP="00C96622">
      <w:pPr>
        <w:widowControl/>
        <w:numPr>
          <w:ilvl w:val="0"/>
          <w:numId w:val="2"/>
        </w:numPr>
        <w:pBdr>
          <w:left w:val="none" w:sz="0" w:space="0" w:color="auto"/>
          <w:right w:val="none" w:sz="0" w:space="0" w:color="auto"/>
        </w:pBdr>
        <w:tabs>
          <w:tab w:val="clear" w:pos="555"/>
          <w:tab w:val="num" w:pos="284"/>
        </w:tabs>
        <w:overflowPunct/>
        <w:autoSpaceDE/>
        <w:autoSpaceDN/>
        <w:adjustRightInd/>
        <w:ind w:left="426" w:hanging="284"/>
        <w:textAlignment w:val="auto"/>
      </w:pPr>
      <w:hyperlink r:id="rId8" w:history="1">
        <w:r>
          <w:rPr>
            <w:rStyle w:val="a3"/>
          </w:rPr>
          <w:t>www.ecfak.timacad.ru</w:t>
        </w:r>
      </w:hyperlink>
      <w:r>
        <w:t xml:space="preserve"> Московская сельскохозяйственная академия.</w:t>
      </w:r>
    </w:p>
    <w:p w:rsidR="00C96622" w:rsidRPr="00762D67" w:rsidRDefault="00C96622" w:rsidP="00C96622">
      <w:pPr>
        <w:widowControl/>
        <w:numPr>
          <w:ilvl w:val="0"/>
          <w:numId w:val="2"/>
        </w:numPr>
        <w:pBdr>
          <w:left w:val="none" w:sz="0" w:space="0" w:color="auto"/>
          <w:right w:val="none" w:sz="0" w:space="0" w:color="auto"/>
        </w:pBdr>
        <w:tabs>
          <w:tab w:val="clear" w:pos="555"/>
          <w:tab w:val="num" w:pos="284"/>
        </w:tabs>
        <w:overflowPunct/>
        <w:autoSpaceDE/>
        <w:autoSpaceDN/>
        <w:adjustRightInd/>
        <w:ind w:left="426" w:hanging="284"/>
        <w:textAlignment w:val="auto"/>
      </w:pPr>
      <w:r>
        <w:t xml:space="preserve">Саратовская сельскохозяйственная академия. </w:t>
      </w:r>
      <w:hyperlink r:id="rId9" w:history="1">
        <w:r>
          <w:rPr>
            <w:rStyle w:val="a3"/>
            <w:lang w:val="en-US"/>
          </w:rPr>
          <w:t>www</w:t>
        </w:r>
        <w:r w:rsidRPr="00762D67">
          <w:rPr>
            <w:rStyle w:val="a3"/>
          </w:rPr>
          <w:t>.</w:t>
        </w:r>
        <w:r>
          <w:rPr>
            <w:rStyle w:val="a3"/>
            <w:lang w:val="en-US"/>
          </w:rPr>
          <w:t>tstu</w:t>
        </w:r>
        <w:r w:rsidRPr="00762D67">
          <w:rPr>
            <w:rStyle w:val="a3"/>
          </w:rPr>
          <w:t>.</w:t>
        </w:r>
        <w:r>
          <w:rPr>
            <w:rStyle w:val="a3"/>
            <w:lang w:val="en-US"/>
          </w:rPr>
          <w:t>ru</w:t>
        </w:r>
      </w:hyperlink>
      <w:r w:rsidRPr="00762D67">
        <w:t xml:space="preserve"> </w:t>
      </w:r>
    </w:p>
    <w:p w:rsidR="00C96622" w:rsidRDefault="00C96622" w:rsidP="00C96622">
      <w:pPr>
        <w:widowControl/>
        <w:numPr>
          <w:ilvl w:val="0"/>
          <w:numId w:val="2"/>
        </w:numPr>
        <w:pBdr>
          <w:left w:val="none" w:sz="0" w:space="0" w:color="auto"/>
          <w:right w:val="none" w:sz="0" w:space="0" w:color="auto"/>
        </w:pBdr>
        <w:tabs>
          <w:tab w:val="clear" w:pos="555"/>
          <w:tab w:val="num" w:pos="284"/>
        </w:tabs>
        <w:overflowPunct/>
        <w:autoSpaceDE/>
        <w:autoSpaceDN/>
        <w:adjustRightInd/>
        <w:ind w:left="426" w:hanging="284"/>
        <w:textAlignment w:val="auto"/>
        <w:rPr>
          <w:lang w:val="en-US"/>
        </w:rPr>
      </w:pPr>
      <w:r>
        <w:rPr>
          <w:lang w:val="en-US"/>
        </w:rPr>
        <w:t xml:space="preserve">Rozvoj integrace a infrastruktura. </w:t>
      </w:r>
      <w:hyperlink r:id="rId10" w:history="1">
        <w:r>
          <w:rPr>
            <w:rStyle w:val="a3"/>
            <w:lang w:val="en-US"/>
          </w:rPr>
          <w:t>www.deloitte.com</w:t>
        </w:r>
      </w:hyperlink>
    </w:p>
    <w:p w:rsidR="00C96622" w:rsidRDefault="00C96622" w:rsidP="00C96622">
      <w:pPr>
        <w:widowControl/>
        <w:numPr>
          <w:ilvl w:val="0"/>
          <w:numId w:val="2"/>
        </w:numPr>
        <w:pBdr>
          <w:left w:val="none" w:sz="0" w:space="0" w:color="auto"/>
          <w:right w:val="none" w:sz="0" w:space="0" w:color="auto"/>
        </w:pBdr>
        <w:tabs>
          <w:tab w:val="clear" w:pos="555"/>
          <w:tab w:val="num" w:pos="284"/>
        </w:tabs>
        <w:overflowPunct/>
        <w:autoSpaceDE/>
        <w:autoSpaceDN/>
        <w:adjustRightInd/>
        <w:ind w:left="426" w:hanging="284"/>
        <w:textAlignment w:val="auto"/>
      </w:pPr>
      <w:r>
        <w:rPr>
          <w:lang w:val="en-US"/>
        </w:rPr>
        <w:t xml:space="preserve">Ikkinchi asossiy faktor esa infrastruktura va soliq yuki. </w:t>
      </w:r>
      <w:hyperlink r:id="rId11" w:history="1">
        <w:r>
          <w:rPr>
            <w:rStyle w:val="a3"/>
          </w:rPr>
          <w:t>www.forum.uz</w:t>
        </w:r>
      </w:hyperlink>
    </w:p>
    <w:p w:rsidR="00C96622" w:rsidRDefault="00C96622" w:rsidP="00C96622">
      <w:pPr>
        <w:widowControl/>
        <w:numPr>
          <w:ilvl w:val="0"/>
          <w:numId w:val="2"/>
        </w:numPr>
        <w:pBdr>
          <w:left w:val="none" w:sz="0" w:space="0" w:color="auto"/>
          <w:right w:val="none" w:sz="0" w:space="0" w:color="auto"/>
        </w:pBdr>
        <w:tabs>
          <w:tab w:val="clear" w:pos="555"/>
          <w:tab w:val="num" w:pos="284"/>
        </w:tabs>
        <w:overflowPunct/>
        <w:autoSpaceDE/>
        <w:autoSpaceDN/>
        <w:adjustRightInd/>
        <w:ind w:left="426" w:hanging="284"/>
        <w:jc w:val="left"/>
        <w:textAlignment w:val="auto"/>
      </w:pPr>
      <w:r>
        <w:t xml:space="preserve">Приамурский Институт Агроэкономики и Бизнеса  </w:t>
      </w:r>
      <w:hyperlink r:id="rId12" w:history="1">
        <w:r>
          <w:rPr>
            <w:rStyle w:val="a3"/>
            <w:lang w:val="en-US"/>
          </w:rPr>
          <w:t>www</w:t>
        </w:r>
        <w:r>
          <w:rPr>
            <w:rStyle w:val="a3"/>
          </w:rPr>
          <w:t>.</w:t>
        </w:r>
        <w:r>
          <w:rPr>
            <w:rStyle w:val="a3"/>
            <w:lang w:val="en-US"/>
          </w:rPr>
          <w:t>admin</w:t>
        </w:r>
        <w:r>
          <w:rPr>
            <w:rStyle w:val="a3"/>
          </w:rPr>
          <w:t>.</w:t>
        </w:r>
        <w:r>
          <w:rPr>
            <w:rStyle w:val="a3"/>
            <w:lang w:val="en-US"/>
          </w:rPr>
          <w:t>ru</w:t>
        </w:r>
      </w:hyperlink>
    </w:p>
    <w:p w:rsidR="00C96622" w:rsidRDefault="00C96622" w:rsidP="00C96622">
      <w:pPr>
        <w:widowControl/>
        <w:numPr>
          <w:ilvl w:val="0"/>
          <w:numId w:val="2"/>
        </w:numPr>
        <w:pBdr>
          <w:left w:val="none" w:sz="0" w:space="0" w:color="auto"/>
          <w:right w:val="none" w:sz="0" w:space="0" w:color="auto"/>
        </w:pBdr>
        <w:tabs>
          <w:tab w:val="clear" w:pos="555"/>
          <w:tab w:val="num" w:pos="284"/>
        </w:tabs>
        <w:overflowPunct/>
        <w:autoSpaceDE/>
        <w:autoSpaceDN/>
        <w:adjustRightInd/>
        <w:ind w:left="426" w:hanging="284"/>
        <w:jc w:val="left"/>
        <w:textAlignment w:val="auto"/>
      </w:pPr>
      <w:r>
        <w:t xml:space="preserve">Попов Н.А. «Основў рўночной агроэкономики и сельского предпринимательства», М.: Тандем, 2002,  </w:t>
      </w:r>
      <w:r>
        <w:rPr>
          <w:lang w:val="en-US"/>
        </w:rPr>
        <w:t>http</w:t>
      </w:r>
      <w:r>
        <w:t>://</w:t>
      </w:r>
      <w:r>
        <w:rPr>
          <w:lang w:val="en-US"/>
        </w:rPr>
        <w:t>rbip</w:t>
      </w:r>
      <w:r>
        <w:t>.</w:t>
      </w:r>
      <w:r>
        <w:rPr>
          <w:lang w:val="en-US"/>
        </w:rPr>
        <w:t>bookchamber</w:t>
      </w:r>
      <w:r>
        <w:t>.</w:t>
      </w:r>
      <w:r>
        <w:rPr>
          <w:lang w:val="en-US"/>
        </w:rPr>
        <w:t>ru</w:t>
      </w:r>
      <w:r>
        <w:t>/</w:t>
      </w:r>
      <w:r>
        <w:rPr>
          <w:lang w:val="en-US"/>
        </w:rPr>
        <w:t>description</w:t>
      </w:r>
      <w:r>
        <w:t>7897.</w:t>
      </w:r>
      <w:r>
        <w:rPr>
          <w:lang w:val="en-US"/>
        </w:rPr>
        <w:t>htm</w:t>
      </w:r>
    </w:p>
    <w:p w:rsidR="00957030" w:rsidRDefault="00957030"/>
    <w:sectPr w:rsidR="00957030" w:rsidSect="009570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Bodo_uzb">
    <w:altName w:val="Times New Roman"/>
    <w:charset w:val="00"/>
    <w:family w:val="auto"/>
    <w:pitch w:val="variable"/>
    <w:sig w:usb0="00000001" w:usb1="00000000" w:usb2="00000000" w:usb3="00000000" w:csb0="00000005"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4A2045"/>
    <w:multiLevelType w:val="multilevel"/>
    <w:tmpl w:val="60EE279A"/>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800"/>
        </w:tabs>
        <w:ind w:left="1800" w:hanging="180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520"/>
        </w:tabs>
        <w:ind w:left="2520" w:hanging="2520"/>
      </w:pPr>
      <w:rPr>
        <w:rFonts w:hint="default"/>
      </w:rPr>
    </w:lvl>
    <w:lvl w:ilvl="7">
      <w:start w:val="1"/>
      <w:numFmt w:val="decimal"/>
      <w:lvlText w:val="%1.%2.%3.%4.%5.%6.%7.%8."/>
      <w:lvlJc w:val="left"/>
      <w:pPr>
        <w:tabs>
          <w:tab w:val="num" w:pos="2880"/>
        </w:tabs>
        <w:ind w:left="2880" w:hanging="2880"/>
      </w:pPr>
      <w:rPr>
        <w:rFonts w:hint="default"/>
      </w:rPr>
    </w:lvl>
    <w:lvl w:ilvl="8">
      <w:start w:val="1"/>
      <w:numFmt w:val="decimal"/>
      <w:lvlText w:val="%1.%2.%3.%4.%5.%6.%7.%8.%9."/>
      <w:lvlJc w:val="left"/>
      <w:pPr>
        <w:tabs>
          <w:tab w:val="num" w:pos="3240"/>
        </w:tabs>
        <w:ind w:left="3240" w:hanging="3240"/>
      </w:pPr>
      <w:rPr>
        <w:rFonts w:hint="default"/>
      </w:rPr>
    </w:lvl>
  </w:abstractNum>
  <w:abstractNum w:abstractNumId="1">
    <w:nsid w:val="7468083B"/>
    <w:multiLevelType w:val="hybridMultilevel"/>
    <w:tmpl w:val="AEA43AFE"/>
    <w:lvl w:ilvl="0" w:tplc="A63A9C9A">
      <w:start w:val="1"/>
      <w:numFmt w:val="decimal"/>
      <w:lvlText w:val="%1."/>
      <w:lvlJc w:val="left"/>
      <w:pPr>
        <w:tabs>
          <w:tab w:val="num" w:pos="502"/>
        </w:tabs>
        <w:ind w:left="502" w:hanging="360"/>
      </w:pPr>
      <w:rPr>
        <w:rFonts w:hint="default"/>
      </w:rPr>
    </w:lvl>
    <w:lvl w:ilvl="1" w:tplc="AC54A60A">
      <w:start w:val="1"/>
      <w:numFmt w:val="decimal"/>
      <w:lvlText w:val="%2."/>
      <w:lvlJc w:val="left"/>
      <w:pPr>
        <w:tabs>
          <w:tab w:val="num" w:pos="1222"/>
        </w:tabs>
        <w:ind w:left="1222" w:hanging="360"/>
      </w:pPr>
      <w:rPr>
        <w:rFonts w:hint="default"/>
      </w:r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C96622"/>
    <w:rsid w:val="00957030"/>
    <w:rsid w:val="00C966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State"/>
  <w:smartTagType w:namespaceuri="urn:schemas-microsoft-com:office:smarttags" w:name="PlaceType"/>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622"/>
    <w:pPr>
      <w:widowControl w:val="0"/>
      <w:pBdr>
        <w:left w:val="single" w:sz="6" w:space="1" w:color="auto"/>
        <w:right w:val="single" w:sz="6" w:space="1" w:color="auto"/>
      </w:pBdr>
      <w:overflowPunct w:val="0"/>
      <w:autoSpaceDE w:val="0"/>
      <w:autoSpaceDN w:val="0"/>
      <w:adjustRightInd w:val="0"/>
      <w:spacing w:after="0" w:line="240" w:lineRule="auto"/>
      <w:jc w:val="both"/>
      <w:textAlignment w:val="baseline"/>
    </w:pPr>
    <w:rPr>
      <w:rFonts w:ascii="Bodo_uzb" w:eastAsia="Times New Roman" w:hAnsi="Bodo_uzb"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2">
    <w:name w:val="Body Text 2"/>
    <w:basedOn w:val="a"/>
    <w:rsid w:val="00C96622"/>
    <w:pPr>
      <w:jc w:val="center"/>
    </w:pPr>
    <w:rPr>
      <w:sz w:val="32"/>
    </w:rPr>
  </w:style>
  <w:style w:type="paragraph" w:customStyle="1" w:styleId="BodyText21">
    <w:name w:val="Body Text 21"/>
    <w:basedOn w:val="a"/>
    <w:rsid w:val="00C96622"/>
    <w:pPr>
      <w:pBdr>
        <w:left w:val="none" w:sz="0" w:space="0" w:color="auto"/>
        <w:right w:val="none" w:sz="0" w:space="0" w:color="auto"/>
      </w:pBdr>
      <w:ind w:firstLine="567"/>
    </w:pPr>
    <w:rPr>
      <w:rFonts w:ascii="BalticaUzbek" w:hAnsi="BalticaUzbek"/>
    </w:rPr>
  </w:style>
  <w:style w:type="character" w:styleId="a3">
    <w:name w:val="Hyperlink"/>
    <w:basedOn w:val="a0"/>
    <w:rsid w:val="00C96622"/>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fak.timacad.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hh.hawaii.edu" TargetMode="External"/><Relationship Id="rId12" Type="http://schemas.openxmlformats.org/officeDocument/2006/relationships/hyperlink" Target="http://www.admin.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www.forum.uz" TargetMode="External"/><Relationship Id="rId5" Type="http://schemas.openxmlformats.org/officeDocument/2006/relationships/image" Target="media/image1.wmf"/><Relationship Id="rId10" Type="http://schemas.openxmlformats.org/officeDocument/2006/relationships/hyperlink" Target="http://www.deloitte.com" TargetMode="External"/><Relationship Id="rId4" Type="http://schemas.openxmlformats.org/officeDocument/2006/relationships/webSettings" Target="webSettings.xml"/><Relationship Id="rId9" Type="http://schemas.openxmlformats.org/officeDocument/2006/relationships/hyperlink" Target="http://www.tstu.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562</Words>
  <Characters>3209</Characters>
  <Application>Microsoft Office Word</Application>
  <DocSecurity>0</DocSecurity>
  <Lines>26</Lines>
  <Paragraphs>7</Paragraphs>
  <ScaleCrop>false</ScaleCrop>
  <Company>Melkosoft</Company>
  <LinksUpToDate>false</LinksUpToDate>
  <CharactersWithSpaces>3764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2011-04-25T07:40:00Z</dcterms:created>
  <dcterms:modified xsi:type="dcterms:W3CDTF">2011-04-25T07:40:00Z</dcterms:modified>
</cp:coreProperties>
</file>